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DD" w:rsidRDefault="00E471DD"/>
    <w:p w:rsidR="00E471DD" w:rsidRDefault="00E471DD">
      <w:r>
        <w:rPr>
          <w:noProof/>
          <w:lang w:eastAsia="ru-RU"/>
        </w:rPr>
        <w:drawing>
          <wp:inline distT="0" distB="0" distL="0" distR="0">
            <wp:extent cx="6479540" cy="89160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2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91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1DD" w:rsidRDefault="00E471DD"/>
    <w:p w:rsidR="00E471DD" w:rsidRDefault="00E471DD"/>
    <w:p w:rsidR="00E471DD" w:rsidRDefault="00E471DD"/>
    <w:p w:rsidR="00E471DD" w:rsidRDefault="00E471DD"/>
    <w:tbl>
      <w:tblPr>
        <w:tblW w:w="10598" w:type="dxa"/>
        <w:tblInd w:w="-318" w:type="dxa"/>
        <w:tblLook w:val="00A0"/>
      </w:tblPr>
      <w:tblGrid>
        <w:gridCol w:w="5246"/>
        <w:gridCol w:w="5352"/>
      </w:tblGrid>
      <w:tr w:rsidR="00776FED" w:rsidRPr="00776FED" w:rsidTr="00930F88">
        <w:tc>
          <w:tcPr>
            <w:tcW w:w="5246" w:type="dxa"/>
          </w:tcPr>
          <w:p w:rsidR="00776FED" w:rsidRPr="00776FED" w:rsidRDefault="00776FED" w:rsidP="0077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76FE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ПРИНЯТО</w:t>
            </w:r>
          </w:p>
          <w:p w:rsidR="00776FED" w:rsidRPr="00776FED" w:rsidRDefault="00776FED" w:rsidP="0077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76FE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на заседании педагогического совета</w:t>
            </w:r>
          </w:p>
          <w:p w:rsidR="00776FED" w:rsidRPr="00776FED" w:rsidRDefault="00776FED" w:rsidP="0077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76FE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МАДОУ Д/с №12 «Малышок»</w:t>
            </w:r>
          </w:p>
          <w:p w:rsidR="00776FED" w:rsidRPr="00776FED" w:rsidRDefault="00776FED" w:rsidP="0077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76FE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Протокол</w:t>
            </w:r>
            <w:proofErr w:type="spellEnd"/>
            <w:r w:rsidRPr="00776FE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№2 </w:t>
            </w:r>
            <w:proofErr w:type="spellStart"/>
            <w:r w:rsidRPr="00776FE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от</w:t>
            </w:r>
            <w:proofErr w:type="spellEnd"/>
            <w:r w:rsidRPr="00776FE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</w:t>
            </w:r>
            <w:r w:rsidRPr="00776FE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  <w:r w:rsidRPr="00776FE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  <w:r w:rsidRPr="00776FE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октября</w:t>
            </w:r>
            <w:r w:rsidRPr="00776FE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2016г</w:t>
            </w:r>
          </w:p>
        </w:tc>
        <w:tc>
          <w:tcPr>
            <w:tcW w:w="5352" w:type="dxa"/>
          </w:tcPr>
          <w:p w:rsidR="00776FED" w:rsidRPr="00776FED" w:rsidRDefault="00776FED" w:rsidP="00776FED">
            <w:pPr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76FE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УТВЕРЖДАЮ</w:t>
            </w:r>
          </w:p>
          <w:p w:rsidR="00776FED" w:rsidRPr="00776FED" w:rsidRDefault="00776FED" w:rsidP="00776FED">
            <w:pPr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76FE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Заведующий МАДОУ </w:t>
            </w:r>
          </w:p>
          <w:p w:rsidR="00776FED" w:rsidRPr="00776FED" w:rsidRDefault="00776FED" w:rsidP="00776FED">
            <w:pPr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76FE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Д/с №12 «Малышок»  МР</w:t>
            </w:r>
          </w:p>
          <w:p w:rsidR="00776FED" w:rsidRPr="00776FED" w:rsidRDefault="00776FED" w:rsidP="00776FED">
            <w:pPr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776FE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Мелеузовский</w:t>
            </w:r>
            <w:proofErr w:type="spellEnd"/>
            <w:r w:rsidRPr="00776FE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район РБ</w:t>
            </w:r>
          </w:p>
          <w:p w:rsidR="00776FED" w:rsidRPr="00776FED" w:rsidRDefault="00776FED" w:rsidP="00776FED">
            <w:pPr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76FE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_________С.Ф. </w:t>
            </w:r>
            <w:proofErr w:type="spellStart"/>
            <w:r w:rsidRPr="00776FE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Ишманова</w:t>
            </w:r>
            <w:proofErr w:type="spellEnd"/>
          </w:p>
          <w:p w:rsidR="00776FED" w:rsidRPr="00776FED" w:rsidRDefault="00776FED" w:rsidP="00776FED">
            <w:pPr>
              <w:spacing w:after="0" w:line="240" w:lineRule="auto"/>
              <w:ind w:left="1309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76FE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</w:t>
            </w:r>
            <w:proofErr w:type="spellEnd"/>
            <w:r w:rsidRPr="00776FE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 №</w:t>
            </w:r>
            <w:r w:rsidRPr="00776FE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  <w:r w:rsidR="00B854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proofErr w:type="spellStart"/>
            <w:r w:rsidRPr="00776FE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от</w:t>
            </w:r>
            <w:proofErr w:type="spellEnd"/>
            <w:r w:rsidRPr="00776FE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« </w:t>
            </w:r>
            <w:r w:rsidRPr="00776FE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  <w:r w:rsidRPr="00776FE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  <w:proofErr w:type="gramStart"/>
            <w:r w:rsidRPr="00776FE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октября </w:t>
            </w:r>
            <w:r w:rsidRPr="00776FE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2016г</w:t>
            </w:r>
            <w:proofErr w:type="gramEnd"/>
            <w:r w:rsidRPr="00776FE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</w:tbl>
    <w:p w:rsidR="00776FED" w:rsidRPr="00776FED" w:rsidRDefault="00776FED" w:rsidP="00776FED">
      <w:pPr>
        <w:spacing w:after="0"/>
        <w:rPr>
          <w:rFonts w:ascii="Calibri" w:eastAsia="Times New Roman" w:hAnsi="Calibri" w:cs="Times New Roman"/>
          <w:sz w:val="28"/>
          <w:szCs w:val="28"/>
          <w:lang w:val="en-US" w:bidi="en-US"/>
        </w:rPr>
      </w:pPr>
    </w:p>
    <w:p w:rsidR="00776FED" w:rsidRPr="00776FED" w:rsidRDefault="00776FED" w:rsidP="00776FED">
      <w:pPr>
        <w:spacing w:after="0"/>
        <w:rPr>
          <w:rFonts w:ascii="Calibri" w:eastAsia="Times New Roman" w:hAnsi="Calibri" w:cs="Times New Roman"/>
          <w:sz w:val="28"/>
          <w:szCs w:val="28"/>
          <w:lang w:val="en-US" w:bidi="en-US"/>
        </w:rPr>
      </w:pPr>
    </w:p>
    <w:p w:rsidR="00776FED" w:rsidRPr="00776FED" w:rsidRDefault="00776FED" w:rsidP="00776FED">
      <w:pPr>
        <w:spacing w:after="0"/>
        <w:jc w:val="center"/>
        <w:rPr>
          <w:rFonts w:ascii="Calibri" w:eastAsia="Times New Roman" w:hAnsi="Calibri" w:cs="Times New Roman"/>
          <w:sz w:val="28"/>
          <w:szCs w:val="28"/>
          <w:lang w:val="en-US" w:bidi="en-US"/>
        </w:rPr>
      </w:pPr>
    </w:p>
    <w:p w:rsidR="00776FED" w:rsidRPr="00776FED" w:rsidRDefault="00776FED" w:rsidP="00776FED">
      <w:pPr>
        <w:keepNext/>
        <w:keepLines/>
        <w:tabs>
          <w:tab w:val="left" w:pos="180"/>
        </w:tabs>
        <w:spacing w:before="480" w:after="0" w:line="360" w:lineRule="auto"/>
        <w:outlineLvl w:val="0"/>
        <w:rPr>
          <w:rFonts w:ascii="Cambria" w:eastAsia="Times New Roman" w:hAnsi="Cambria" w:cs="Times New Roman"/>
          <w:color w:val="365F91"/>
          <w:sz w:val="28"/>
          <w:szCs w:val="28"/>
          <w:lang w:val="en-US" w:bidi="en-US"/>
        </w:rPr>
      </w:pPr>
    </w:p>
    <w:p w:rsidR="00776FED" w:rsidRPr="00776FED" w:rsidRDefault="00776FED" w:rsidP="00776FED">
      <w:pPr>
        <w:keepNext/>
        <w:keepLines/>
        <w:tabs>
          <w:tab w:val="left" w:pos="180"/>
        </w:tabs>
        <w:spacing w:before="480" w:after="0" w:line="360" w:lineRule="auto"/>
        <w:outlineLvl w:val="0"/>
        <w:rPr>
          <w:rFonts w:ascii="Cambria" w:eastAsia="Times New Roman" w:hAnsi="Cambria" w:cs="Times New Roman"/>
          <w:color w:val="365F91"/>
          <w:sz w:val="28"/>
          <w:szCs w:val="28"/>
          <w:lang w:val="en-US" w:bidi="en-US"/>
        </w:rPr>
      </w:pPr>
    </w:p>
    <w:p w:rsidR="00776FED" w:rsidRPr="00776FED" w:rsidRDefault="00776FED" w:rsidP="00776FED">
      <w:pPr>
        <w:keepNext/>
        <w:keepLines/>
        <w:tabs>
          <w:tab w:val="left" w:pos="1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76FED" w:rsidRPr="00776FED" w:rsidRDefault="00776FED" w:rsidP="00776FED">
      <w:pPr>
        <w:keepNext/>
        <w:keepLines/>
        <w:tabs>
          <w:tab w:val="left" w:pos="1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76FED" w:rsidRPr="00776FED" w:rsidRDefault="00776FED" w:rsidP="00776FED">
      <w:pPr>
        <w:keepNext/>
        <w:keepLines/>
        <w:tabs>
          <w:tab w:val="left" w:pos="1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76FED" w:rsidRPr="00776FED" w:rsidRDefault="00776FED" w:rsidP="00776FED">
      <w:pPr>
        <w:keepNext/>
        <w:keepLines/>
        <w:tabs>
          <w:tab w:val="left" w:pos="1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76FED" w:rsidRPr="00776FED" w:rsidRDefault="00776FED" w:rsidP="00776FED">
      <w:pPr>
        <w:keepNext/>
        <w:keepLines/>
        <w:tabs>
          <w:tab w:val="left" w:pos="1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776FE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Положение</w:t>
      </w:r>
      <w:proofErr w:type="spellEnd"/>
      <w:r w:rsidRPr="00776FE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о </w:t>
      </w:r>
      <w:proofErr w:type="spellStart"/>
      <w:r w:rsidRPr="00776FE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консультативномпункте</w:t>
      </w:r>
      <w:proofErr w:type="spellEnd"/>
    </w:p>
    <w:p w:rsidR="00776FED" w:rsidRPr="00776FED" w:rsidRDefault="00776FED" w:rsidP="00776FED">
      <w:pPr>
        <w:keepNext/>
        <w:keepLines/>
        <w:tabs>
          <w:tab w:val="left" w:pos="1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776FE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Муниципальногоавтономногодошкольногообразовательногоучреждения</w:t>
      </w:r>
      <w:proofErr w:type="spellEnd"/>
    </w:p>
    <w:p w:rsidR="00776FED" w:rsidRPr="00776FED" w:rsidRDefault="00776FED" w:rsidP="00776FED">
      <w:pPr>
        <w:keepNext/>
        <w:keepLines/>
        <w:tabs>
          <w:tab w:val="left" w:pos="1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776FE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Детскийсад</w:t>
      </w:r>
      <w:proofErr w:type="spellEnd"/>
      <w:r w:rsidRPr="00776FE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№12 «</w:t>
      </w:r>
      <w:proofErr w:type="spellStart"/>
      <w:r w:rsidRPr="00776FE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Малышок</w:t>
      </w:r>
      <w:proofErr w:type="spellEnd"/>
      <w:r w:rsidRPr="00776FE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»</w:t>
      </w:r>
    </w:p>
    <w:p w:rsidR="00776FED" w:rsidRPr="00776FED" w:rsidRDefault="00776FED" w:rsidP="00776FED">
      <w:pPr>
        <w:keepNext/>
        <w:keepLines/>
        <w:tabs>
          <w:tab w:val="left" w:pos="1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proofErr w:type="gramStart"/>
      <w:r w:rsidRPr="00776FE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муниципальногорайонаМелеузовскийрайон</w:t>
      </w:r>
      <w:proofErr w:type="spellEnd"/>
      <w:proofErr w:type="gramEnd"/>
      <w:r w:rsidRPr="00776FE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РБ</w:t>
      </w:r>
    </w:p>
    <w:p w:rsidR="00776FED" w:rsidRPr="00776FED" w:rsidRDefault="00776FED" w:rsidP="00776FED">
      <w:pPr>
        <w:rPr>
          <w:rFonts w:ascii="Calibri" w:eastAsia="Times New Roman" w:hAnsi="Calibri" w:cs="Times New Roman"/>
          <w:sz w:val="28"/>
          <w:szCs w:val="28"/>
          <w:lang w:val="en-US" w:bidi="en-US"/>
        </w:rPr>
      </w:pPr>
    </w:p>
    <w:p w:rsidR="00776FED" w:rsidRPr="00776FED" w:rsidRDefault="00776FED" w:rsidP="00776FED">
      <w:pPr>
        <w:spacing w:line="360" w:lineRule="auto"/>
        <w:rPr>
          <w:rFonts w:ascii="Calibri" w:eastAsia="Times New Roman" w:hAnsi="Calibri" w:cs="Times New Roman"/>
          <w:sz w:val="28"/>
          <w:szCs w:val="28"/>
          <w:lang w:val="en-US" w:bidi="en-US"/>
        </w:rPr>
      </w:pPr>
    </w:p>
    <w:p w:rsidR="00776FED" w:rsidRPr="00776FED" w:rsidRDefault="00776FED" w:rsidP="00776FED">
      <w:pPr>
        <w:spacing w:after="0"/>
        <w:rPr>
          <w:rFonts w:ascii="Calibri" w:eastAsia="Times New Roman" w:hAnsi="Calibri" w:cs="Times New Roman"/>
          <w:sz w:val="28"/>
          <w:szCs w:val="28"/>
          <w:lang w:val="en-US" w:bidi="en-US"/>
        </w:rPr>
      </w:pPr>
    </w:p>
    <w:p w:rsidR="00776FED" w:rsidRPr="00776FED" w:rsidRDefault="00776FED" w:rsidP="00776FED">
      <w:pPr>
        <w:spacing w:after="0"/>
        <w:rPr>
          <w:rFonts w:ascii="Calibri" w:eastAsia="Times New Roman" w:hAnsi="Calibri" w:cs="Times New Roman"/>
          <w:sz w:val="28"/>
          <w:szCs w:val="28"/>
          <w:lang w:val="en-US" w:bidi="en-US"/>
        </w:rPr>
      </w:pPr>
    </w:p>
    <w:p w:rsidR="00776FED" w:rsidRPr="00776FED" w:rsidRDefault="00776FED" w:rsidP="00776FED">
      <w:pPr>
        <w:spacing w:after="0"/>
        <w:rPr>
          <w:rFonts w:ascii="Calibri" w:eastAsia="Times New Roman" w:hAnsi="Calibri" w:cs="Times New Roman"/>
          <w:sz w:val="28"/>
          <w:szCs w:val="28"/>
          <w:lang w:val="en-US" w:bidi="en-US"/>
        </w:rPr>
      </w:pPr>
    </w:p>
    <w:p w:rsidR="00776FED" w:rsidRPr="00776FED" w:rsidRDefault="00776FED" w:rsidP="00776FED">
      <w:pPr>
        <w:spacing w:after="0"/>
        <w:rPr>
          <w:rFonts w:ascii="Calibri" w:eastAsia="Times New Roman" w:hAnsi="Calibri" w:cs="Times New Roman"/>
          <w:sz w:val="28"/>
          <w:szCs w:val="28"/>
          <w:lang w:val="en-US" w:bidi="en-US"/>
        </w:rPr>
      </w:pPr>
    </w:p>
    <w:p w:rsidR="00776FED" w:rsidRPr="00776FED" w:rsidRDefault="00776FED" w:rsidP="00776FED">
      <w:pPr>
        <w:spacing w:after="0"/>
        <w:rPr>
          <w:rFonts w:ascii="Calibri" w:eastAsia="Times New Roman" w:hAnsi="Calibri" w:cs="Times New Roman"/>
          <w:sz w:val="28"/>
          <w:szCs w:val="28"/>
          <w:lang w:val="en-US" w:bidi="en-US"/>
        </w:rPr>
      </w:pPr>
    </w:p>
    <w:p w:rsidR="00776FED" w:rsidRPr="00776FED" w:rsidRDefault="00776FED" w:rsidP="00776FED">
      <w:pPr>
        <w:spacing w:after="0"/>
        <w:rPr>
          <w:rFonts w:ascii="Calibri" w:eastAsia="Times New Roman" w:hAnsi="Calibri" w:cs="Times New Roman"/>
          <w:sz w:val="28"/>
          <w:szCs w:val="28"/>
          <w:lang w:val="en-US" w:bidi="en-US"/>
        </w:rPr>
      </w:pPr>
    </w:p>
    <w:p w:rsidR="00776FED" w:rsidRPr="00776FED" w:rsidRDefault="00776FED" w:rsidP="00776FED">
      <w:pPr>
        <w:spacing w:after="0"/>
        <w:rPr>
          <w:rFonts w:ascii="Calibri" w:eastAsia="Times New Roman" w:hAnsi="Calibri" w:cs="Times New Roman"/>
          <w:sz w:val="28"/>
          <w:szCs w:val="28"/>
          <w:lang w:val="en-US" w:bidi="en-US"/>
        </w:rPr>
      </w:pPr>
    </w:p>
    <w:p w:rsidR="00776FED" w:rsidRPr="00776FED" w:rsidRDefault="00776FED" w:rsidP="00776FED">
      <w:pPr>
        <w:spacing w:after="0"/>
        <w:rPr>
          <w:rFonts w:ascii="Calibri" w:eastAsia="Times New Roman" w:hAnsi="Calibri" w:cs="Times New Roman"/>
          <w:sz w:val="28"/>
          <w:szCs w:val="28"/>
          <w:lang w:val="en-US" w:bidi="en-US"/>
        </w:rPr>
      </w:pPr>
    </w:p>
    <w:p w:rsidR="00776FED" w:rsidRPr="00776FED" w:rsidRDefault="00776FED" w:rsidP="00776FED">
      <w:pPr>
        <w:spacing w:after="0"/>
        <w:rPr>
          <w:rFonts w:ascii="Calibri" w:eastAsia="Times New Roman" w:hAnsi="Calibri" w:cs="Times New Roman"/>
          <w:sz w:val="28"/>
          <w:szCs w:val="28"/>
          <w:lang w:val="en-US" w:bidi="en-US"/>
        </w:rPr>
      </w:pPr>
    </w:p>
    <w:p w:rsidR="00776FED" w:rsidRPr="00776FED" w:rsidRDefault="00776FED" w:rsidP="00776FED">
      <w:pPr>
        <w:spacing w:after="0"/>
        <w:rPr>
          <w:rFonts w:ascii="Calibri" w:eastAsia="Times New Roman" w:hAnsi="Calibri" w:cs="Times New Roman"/>
          <w:sz w:val="28"/>
          <w:szCs w:val="28"/>
          <w:lang w:val="en-US" w:bidi="en-US"/>
        </w:rPr>
      </w:pPr>
    </w:p>
    <w:p w:rsidR="00776FED" w:rsidRPr="00776FED" w:rsidRDefault="00776FED" w:rsidP="00776FED">
      <w:pPr>
        <w:spacing w:after="0"/>
        <w:rPr>
          <w:rFonts w:ascii="Calibri" w:eastAsia="Times New Roman" w:hAnsi="Calibri" w:cs="Times New Roman"/>
          <w:sz w:val="28"/>
          <w:szCs w:val="28"/>
          <w:lang w:val="en-US" w:bidi="en-US"/>
        </w:rPr>
      </w:pPr>
    </w:p>
    <w:p w:rsidR="00776FED" w:rsidRPr="00776FED" w:rsidRDefault="00776FED" w:rsidP="00776FED">
      <w:pPr>
        <w:spacing w:after="0"/>
        <w:rPr>
          <w:rFonts w:ascii="Calibri" w:eastAsia="Times New Roman" w:hAnsi="Calibri" w:cs="Times New Roman"/>
          <w:sz w:val="28"/>
          <w:szCs w:val="28"/>
          <w:lang w:val="en-US" w:bidi="en-US"/>
        </w:rPr>
      </w:pPr>
    </w:p>
    <w:p w:rsidR="00776FED" w:rsidRPr="00E471DD" w:rsidRDefault="00776FED" w:rsidP="00776FED">
      <w:pPr>
        <w:spacing w:after="0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776FED" w:rsidRPr="00776FED" w:rsidRDefault="00776FED" w:rsidP="00776FED">
      <w:pPr>
        <w:spacing w:after="0"/>
        <w:rPr>
          <w:rFonts w:ascii="Calibri" w:eastAsia="Times New Roman" w:hAnsi="Calibri" w:cs="Times New Roman"/>
          <w:sz w:val="28"/>
          <w:szCs w:val="28"/>
          <w:lang w:val="en-US" w:bidi="en-US"/>
        </w:rPr>
      </w:pPr>
    </w:p>
    <w:p w:rsidR="00776FED" w:rsidRPr="00776FED" w:rsidRDefault="00776FED" w:rsidP="00776FED">
      <w:pPr>
        <w:tabs>
          <w:tab w:val="left" w:pos="-14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r w:rsidRPr="00776FED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1. </w:t>
      </w:r>
      <w:proofErr w:type="spellStart"/>
      <w:r w:rsidRPr="00776FED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Общиеположения</w:t>
      </w:r>
      <w:proofErr w:type="spellEnd"/>
    </w:p>
    <w:p w:rsidR="00776FED" w:rsidRPr="00776FED" w:rsidRDefault="00776FED" w:rsidP="00776FED">
      <w:pP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t>1.1. Настоящее положение регламентирует деятельность консультативного пункта для родителей (законных представителей) и их детей в возрасте от двух месяцев до семи лет, не посещающих дошкольные образовательные организации (далее – ДОО), получающих дошкольное образование в семейной форме.</w:t>
      </w:r>
    </w:p>
    <w:p w:rsidR="00776FED" w:rsidRPr="00776FED" w:rsidRDefault="00776FED" w:rsidP="00776FE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1.2.  </w:t>
      </w:r>
      <w:proofErr w:type="gramStart"/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Настоящее положение разработано в соответствии с </w:t>
      </w:r>
      <w:r w:rsidRPr="00776FE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Федеральным законом от 29.12.2012 № 273-ФЗ "Об образовании в Российской Федерации"</w:t>
      </w:r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письмом </w:t>
      </w:r>
      <w:proofErr w:type="spellStart"/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t>Минобрнауки</w:t>
      </w:r>
      <w:proofErr w:type="spellEnd"/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России от 31.01.2008 № 03-133 "О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населения", нормативно-правовыми актами </w:t>
      </w:r>
      <w:proofErr w:type="spellStart"/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Муниципального_автономного</w:t>
      </w:r>
      <w:proofErr w:type="spellEnd"/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дошкольного образовательного учреждения Детский сад № 12 «Малышок» муниципального района </w:t>
      </w:r>
      <w:proofErr w:type="spellStart"/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t>Мелеузовский</w:t>
      </w:r>
      <w:proofErr w:type="spellEnd"/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 Республики Башкортостан.</w:t>
      </w:r>
      <w:proofErr w:type="gramEnd"/>
    </w:p>
    <w:p w:rsidR="00776FED" w:rsidRPr="00776FED" w:rsidRDefault="00776FED" w:rsidP="00776F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t>1.3. Информация о консультативном пункте, режиме его работы размещаются на информационном стенде и официальном сайте ДОО.</w:t>
      </w:r>
    </w:p>
    <w:p w:rsidR="00776FED" w:rsidRPr="00776FED" w:rsidRDefault="00776FED" w:rsidP="00776FED">
      <w:pPr>
        <w:tabs>
          <w:tab w:val="num" w:pos="-14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76FED" w:rsidRPr="00776FED" w:rsidRDefault="00776FED" w:rsidP="00776FED">
      <w:pPr>
        <w:tabs>
          <w:tab w:val="num" w:pos="-14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76FE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2. Цели, задачи и принципы работы консультативного пункта</w:t>
      </w:r>
    </w:p>
    <w:p w:rsidR="00776FED" w:rsidRPr="00776FED" w:rsidRDefault="00776FED" w:rsidP="00776FED">
      <w:pPr>
        <w:tabs>
          <w:tab w:val="num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t>2.1. Основные цели создания консультативного пункта:</w:t>
      </w:r>
    </w:p>
    <w:p w:rsidR="00776FED" w:rsidRPr="00776FED" w:rsidRDefault="00776FED" w:rsidP="00776FED">
      <w:pPr>
        <w:tabs>
          <w:tab w:val="num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t>– обеспечение доступности дошкольного образования;</w:t>
      </w:r>
    </w:p>
    <w:p w:rsidR="00776FED" w:rsidRPr="00776FED" w:rsidRDefault="00776FED" w:rsidP="00776FED">
      <w:pPr>
        <w:tabs>
          <w:tab w:val="num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t>– выравнивание стартовых возможностей детей, не посещающих ДОО, при поступлении в школу;</w:t>
      </w:r>
    </w:p>
    <w:p w:rsidR="00776FED" w:rsidRPr="00776FED" w:rsidRDefault="00776FED" w:rsidP="00776FED">
      <w:pPr>
        <w:tabs>
          <w:tab w:val="num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t>– обеспечение единства и преемственности семейного и дошкольного воспитания;</w:t>
      </w:r>
    </w:p>
    <w:p w:rsidR="00776FED" w:rsidRPr="00776FED" w:rsidRDefault="00776FED" w:rsidP="00776FED">
      <w:pPr>
        <w:tabs>
          <w:tab w:val="num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t>– 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здоровья.</w:t>
      </w:r>
    </w:p>
    <w:p w:rsidR="00776FED" w:rsidRPr="00776FED" w:rsidRDefault="00776FED" w:rsidP="00776FED">
      <w:pP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t>2.2. Основные задачи консультативного пункта:</w:t>
      </w:r>
    </w:p>
    <w:p w:rsidR="00776FED" w:rsidRPr="00776FED" w:rsidRDefault="00776FED" w:rsidP="00776FED">
      <w:pP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t>–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776FED" w:rsidRPr="00776FED" w:rsidRDefault="00776FED" w:rsidP="00776FED">
      <w:pP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– диагностика особенностей развития интеллектуальной, эмоциональной и волевой сфер детей;</w:t>
      </w:r>
    </w:p>
    <w:p w:rsidR="00776FED" w:rsidRPr="00776FED" w:rsidRDefault="00776FED" w:rsidP="00776FED">
      <w:pP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t>– оказание дошкольникам содействия в социализации;</w:t>
      </w:r>
    </w:p>
    <w:p w:rsidR="00776FED" w:rsidRPr="00776FED" w:rsidRDefault="00776FED" w:rsidP="00776FED">
      <w:pP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t>– обеспечение успешной адаптации детей при поступлении в ДОО или школу;</w:t>
      </w:r>
    </w:p>
    <w:p w:rsidR="00776FED" w:rsidRPr="00776FED" w:rsidRDefault="00776FED" w:rsidP="00776FED">
      <w:pP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t>–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776FED" w:rsidRPr="00776FED" w:rsidRDefault="00776FED" w:rsidP="00776FED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t>2.3. Принципы деятельности консультативного пункта:</w:t>
      </w:r>
    </w:p>
    <w:p w:rsidR="00776FED" w:rsidRPr="00776FED" w:rsidRDefault="00776FED" w:rsidP="00776FED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t>– личностно-ориентированный подход к работе с детьми и родителями (законными представителями);</w:t>
      </w:r>
    </w:p>
    <w:p w:rsidR="00776FED" w:rsidRPr="00776FED" w:rsidRDefault="00776FED" w:rsidP="00776FED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t>– сотрудничество субъектов социально-педагогического пространства;</w:t>
      </w:r>
    </w:p>
    <w:p w:rsidR="00776FED" w:rsidRPr="00776FED" w:rsidRDefault="00776FED" w:rsidP="00776FED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t>– открытость системы воспитания.</w:t>
      </w:r>
    </w:p>
    <w:p w:rsidR="00776FED" w:rsidRPr="00776FED" w:rsidRDefault="00776FED" w:rsidP="00776FED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76FED" w:rsidRPr="00776FED" w:rsidRDefault="00776FED" w:rsidP="00776FED">
      <w:pPr>
        <w:tabs>
          <w:tab w:val="left" w:pos="-1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76FE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 Организация деятельности и основные формы работы консультативного пункта:</w:t>
      </w:r>
    </w:p>
    <w:p w:rsidR="00776FED" w:rsidRPr="00776FED" w:rsidRDefault="00776FED" w:rsidP="00776FED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3.1. Консультативный пункт на базе </w:t>
      </w:r>
      <w:r w:rsidRPr="00776FE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ДОО </w:t>
      </w:r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t>открывается на основании приказа заведующего ДОО, является структурным подразделением ДОО без образования юридического лица. Информация о консультативном пункте, режиме его работы размещается на официальном сайте ДОУ.</w:t>
      </w:r>
    </w:p>
    <w:p w:rsidR="00776FED" w:rsidRPr="00776FED" w:rsidRDefault="00776FED" w:rsidP="00776FED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t>3.2</w:t>
      </w:r>
      <w:r w:rsidRPr="00776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. Помощь родителям (законным представителям) в консультативном пункте предоставляется на основании заявления родителей (законных представителей) в письменной форме.</w:t>
      </w:r>
    </w:p>
    <w:p w:rsidR="00776FED" w:rsidRPr="00776FED" w:rsidRDefault="00776FED" w:rsidP="00776FED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t>3.3. Организация консультативной и психолого-педагогической помощи родителям (законным представителям) строится на основе их взаимодействия с воспитателем, педагогом-психологом, учителем-логопедом и другими специалистами.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776FED" w:rsidRPr="00776FED" w:rsidRDefault="00776FED" w:rsidP="00776FED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t>3.4. Количество специалистов, привлекаемых к психолого-педагогической работе в консультативном пункте, определяется исходя из кадрового состава ДОУ.</w:t>
      </w:r>
    </w:p>
    <w:p w:rsidR="00776FED" w:rsidRPr="00776FED" w:rsidRDefault="00776FED" w:rsidP="00776FED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t>3.5. Координирует деятельность консультативного пункта старший воспитатель на основании приказа заведующего ДОУ.</w:t>
      </w:r>
    </w:p>
    <w:p w:rsidR="00776FED" w:rsidRPr="00776FED" w:rsidRDefault="00776FED" w:rsidP="00776FED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3.6. Формы работы психолого-педагогического консультативного пункта:</w:t>
      </w:r>
    </w:p>
    <w:p w:rsidR="00776FED" w:rsidRPr="00776FED" w:rsidRDefault="00776FED" w:rsidP="00776FED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t>– очные консультации для родителей (законных представителей);</w:t>
      </w:r>
    </w:p>
    <w:p w:rsidR="00776FED" w:rsidRPr="00776FED" w:rsidRDefault="00776FED" w:rsidP="00776FED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t>– коррекционно-развивающие занятия с ребенком в присутствии родителей (законных представителей);</w:t>
      </w:r>
    </w:p>
    <w:p w:rsidR="00776FED" w:rsidRPr="00776FED" w:rsidRDefault="00776FED" w:rsidP="00776FED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t>– совместные занятия с родителями и их детьми с целью обучения способам взаимодействия с ребенком;</w:t>
      </w:r>
    </w:p>
    <w:p w:rsidR="00776FED" w:rsidRPr="00776FED" w:rsidRDefault="00776FED" w:rsidP="00776FED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t>– мастер-классы, тренинги, практические семинары для родителей (законных представителей) с привлечением специалистов ДОУ (согласно утвержденному графику ежемесячно).</w:t>
      </w:r>
    </w:p>
    <w:p w:rsidR="00776FED" w:rsidRPr="00776FED" w:rsidRDefault="00776FED" w:rsidP="00776FED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t>3.7. Консультативный пункт работает один раз в неделю согласно расписанию, утвержденному заведующим ДОУ.</w:t>
      </w:r>
    </w:p>
    <w:p w:rsidR="00776FED" w:rsidRPr="00776FED" w:rsidRDefault="00776FED" w:rsidP="00776FED">
      <w:pPr>
        <w:tabs>
          <w:tab w:val="left" w:pos="-1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76FED" w:rsidRPr="00776FED" w:rsidRDefault="00776FED" w:rsidP="00776FED">
      <w:pPr>
        <w:tabs>
          <w:tab w:val="left" w:pos="-1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76FE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4. Документация консультативного пункта</w:t>
      </w:r>
    </w:p>
    <w:p w:rsidR="00776FED" w:rsidRPr="00776FED" w:rsidRDefault="00776FED" w:rsidP="00776FED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t>4.1. Ведение документации консультативного пункта выделяется в отдельное делопроизводство.</w:t>
      </w:r>
    </w:p>
    <w:p w:rsidR="00776FED" w:rsidRPr="00776FED" w:rsidRDefault="00776FED" w:rsidP="00776FED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t>4.2. Перечень документации консультативного пункта:</w:t>
      </w:r>
    </w:p>
    <w:p w:rsidR="00776FED" w:rsidRPr="00776FED" w:rsidRDefault="00776FED" w:rsidP="00776FED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 проведения образовательной деятельности с детьми и родителями (законными представителями), который разрабатывается специалистами ДОО на учебный год и утверждается его руководителем. В течение учебного года по требованию родителей (законных представителей) в документ могут вноситься изменения;</w:t>
      </w:r>
    </w:p>
    <w:p w:rsidR="00776FED" w:rsidRPr="00776FED" w:rsidRDefault="00776FED" w:rsidP="00776FED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график работы консультативного пункта;</w:t>
      </w:r>
    </w:p>
    <w:p w:rsidR="00776FED" w:rsidRPr="00776FED" w:rsidRDefault="00776FED" w:rsidP="00776FED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расписание лекций, тренингов и других мероприятий консультативного пункта;</w:t>
      </w:r>
    </w:p>
    <w:p w:rsidR="00776FED" w:rsidRPr="00776FED" w:rsidRDefault="00776FED" w:rsidP="00776FED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журнал регистрации личных заявлений родителей (законных представителей);</w:t>
      </w:r>
    </w:p>
    <w:p w:rsidR="00776FED" w:rsidRPr="00776FED" w:rsidRDefault="00776FED" w:rsidP="00776FED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журнал работы консультативного пункта, который ведется старшим воспитателем;</w:t>
      </w:r>
    </w:p>
    <w:p w:rsidR="00776FED" w:rsidRPr="00776FED" w:rsidRDefault="00776FED" w:rsidP="00776FED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журнал посещаемости консультаций, мастер-классов, тренингов и других форм работы консультативного пункта;</w:t>
      </w:r>
    </w:p>
    <w:p w:rsidR="00776FED" w:rsidRPr="00776FED" w:rsidRDefault="00776FED" w:rsidP="00776FED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годовой отчет о деятельности консультативного пункта.</w:t>
      </w:r>
    </w:p>
    <w:p w:rsidR="00776FED" w:rsidRPr="00776FED" w:rsidRDefault="00776FED" w:rsidP="00776FED">
      <w:pPr>
        <w:tabs>
          <w:tab w:val="left" w:pos="-1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471DD" w:rsidRDefault="00E471DD" w:rsidP="00776FED">
      <w:pPr>
        <w:tabs>
          <w:tab w:val="left" w:pos="-1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471DD" w:rsidRDefault="00E471DD" w:rsidP="00776FED">
      <w:pPr>
        <w:tabs>
          <w:tab w:val="left" w:pos="-1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76FED" w:rsidRPr="00776FED" w:rsidRDefault="00776FED" w:rsidP="00776FED">
      <w:pPr>
        <w:tabs>
          <w:tab w:val="left" w:pos="-1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bookmarkStart w:id="0" w:name="_GoBack"/>
      <w:bookmarkEnd w:id="0"/>
      <w:r w:rsidRPr="00776FE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5. Прочие положения</w:t>
      </w:r>
    </w:p>
    <w:p w:rsidR="00776FED" w:rsidRPr="00776FED" w:rsidRDefault="00776FED" w:rsidP="00776FED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t>5.1. За получение консультативных услуг плата с родителей (законных представителей) не взимается.</w:t>
      </w:r>
    </w:p>
    <w:p w:rsidR="00776FED" w:rsidRPr="00776FED" w:rsidRDefault="00776FED" w:rsidP="00776FED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t>5.2. Результативность работы консультативного пункта определяется отзывами родителей и наличием в ДОУ методического материала.</w:t>
      </w:r>
    </w:p>
    <w:p w:rsidR="00776FED" w:rsidRPr="00776FED" w:rsidRDefault="00776FED" w:rsidP="00776FED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t>5.3. Для работы с детьми и родителями (законными представителями) используется учебно-материальная база ДОО.</w:t>
      </w:r>
    </w:p>
    <w:p w:rsidR="00776FED" w:rsidRPr="00776FED" w:rsidRDefault="00776FED" w:rsidP="00776FED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6FED">
        <w:rPr>
          <w:rFonts w:ascii="Times New Roman" w:eastAsia="Times New Roman" w:hAnsi="Times New Roman" w:cs="Times New Roman"/>
          <w:sz w:val="28"/>
          <w:szCs w:val="28"/>
          <w:lang w:bidi="en-US"/>
        </w:rPr>
        <w:t>5.4. Контролирует деятельность консультативного пункта заведующий ДОУ</w:t>
      </w:r>
      <w:r w:rsidR="00D12520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76FED" w:rsidRPr="00776FED" w:rsidRDefault="00776FED" w:rsidP="00776FED">
      <w:pP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76FED" w:rsidRPr="00776FED" w:rsidRDefault="00776FED" w:rsidP="00776FED">
      <w:pP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76FED" w:rsidRPr="00776FED" w:rsidRDefault="00776FED" w:rsidP="00776FED">
      <w:pP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76FED" w:rsidRPr="00776FED" w:rsidRDefault="00776FED" w:rsidP="00776FE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76FED" w:rsidRPr="00776FED" w:rsidRDefault="00776FED" w:rsidP="00776FED">
      <w:pPr>
        <w:spacing w:after="0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776FED" w:rsidRPr="00776FED" w:rsidRDefault="00776FED" w:rsidP="00776FED">
      <w:pPr>
        <w:spacing w:after="0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776FED" w:rsidRPr="00776FED" w:rsidRDefault="00776FED" w:rsidP="00776FED">
      <w:pPr>
        <w:spacing w:after="0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776FED" w:rsidRPr="00776FED" w:rsidRDefault="00776FED" w:rsidP="00776FED">
      <w:pPr>
        <w:spacing w:after="0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776FED" w:rsidRPr="00776FED" w:rsidRDefault="00776FED" w:rsidP="00776FED">
      <w:pPr>
        <w:spacing w:after="0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776FED" w:rsidRPr="00776FED" w:rsidRDefault="00776FED" w:rsidP="00776FED">
      <w:pPr>
        <w:spacing w:after="0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4E21B7" w:rsidRDefault="004E21B7"/>
    <w:sectPr w:rsidR="004E21B7" w:rsidSect="00776F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2F1"/>
    <w:rsid w:val="00281E18"/>
    <w:rsid w:val="004E21B7"/>
    <w:rsid w:val="00776FED"/>
    <w:rsid w:val="00B85475"/>
    <w:rsid w:val="00D12520"/>
    <w:rsid w:val="00D752F1"/>
    <w:rsid w:val="00D92D70"/>
    <w:rsid w:val="00E4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Малышок</dc:creator>
  <cp:lastModifiedBy>Малышок</cp:lastModifiedBy>
  <cp:revision>5</cp:revision>
  <cp:lastPrinted>2017-12-05T07:28:00Z</cp:lastPrinted>
  <dcterms:created xsi:type="dcterms:W3CDTF">2017-12-05T07:16:00Z</dcterms:created>
  <dcterms:modified xsi:type="dcterms:W3CDTF">2017-12-12T11:54:00Z</dcterms:modified>
</cp:coreProperties>
</file>